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6" w:rsidRPr="00F1430E" w:rsidRDefault="00CC0EE6" w:rsidP="00CC0EE6">
      <w:pPr>
        <w:spacing w:after="0" w:line="240" w:lineRule="auto"/>
        <w:ind w:right="610"/>
        <w:jc w:val="right"/>
        <w:rPr>
          <w:rFonts w:eastAsia="Times New Roman"/>
          <w:b/>
          <w:bCs/>
          <w:color w:val="000000"/>
          <w:sz w:val="24"/>
          <w:szCs w:val="20"/>
          <w:lang w:eastAsia="tr-TR"/>
        </w:rPr>
      </w:pPr>
      <w:r>
        <w:rPr>
          <w:rFonts w:eastAsia="Times New Roman"/>
          <w:b/>
          <w:bCs/>
          <w:color w:val="000000"/>
          <w:sz w:val="24"/>
          <w:szCs w:val="20"/>
          <w:lang w:eastAsia="tr-TR"/>
        </w:rPr>
        <w:t>(</w:t>
      </w:r>
      <w:proofErr w:type="gramStart"/>
      <w:r>
        <w:rPr>
          <w:rFonts w:eastAsia="Times New Roman"/>
          <w:b/>
          <w:bCs/>
          <w:color w:val="000000"/>
          <w:sz w:val="24"/>
          <w:szCs w:val="20"/>
          <w:lang w:eastAsia="tr-TR"/>
        </w:rPr>
        <w:t>Değişik:RG</w:t>
      </w:r>
      <w:proofErr w:type="gramEnd"/>
      <w:r>
        <w:rPr>
          <w:rFonts w:eastAsia="Times New Roman"/>
          <w:b/>
          <w:bCs/>
          <w:color w:val="000000"/>
          <w:sz w:val="24"/>
          <w:szCs w:val="20"/>
          <w:lang w:eastAsia="tr-TR"/>
        </w:rPr>
        <w:t xml:space="preserve">-12/9/2019-30886) </w:t>
      </w:r>
      <w:r w:rsidRPr="00F1430E">
        <w:rPr>
          <w:rFonts w:eastAsia="Times New Roman"/>
          <w:b/>
          <w:bCs/>
          <w:color w:val="000000"/>
          <w:sz w:val="24"/>
          <w:szCs w:val="20"/>
          <w:lang w:eastAsia="tr-TR"/>
        </w:rPr>
        <w:t xml:space="preserve"> </w:t>
      </w:r>
    </w:p>
    <w:p w:rsidR="00CC0EE6" w:rsidRPr="001F4CD1" w:rsidRDefault="00CC0EE6" w:rsidP="00CC0EE6">
      <w:pPr>
        <w:spacing w:after="0" w:line="240" w:lineRule="auto"/>
        <w:ind w:right="610"/>
        <w:jc w:val="right"/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</w:pPr>
      <w:r w:rsidRPr="00D57BFF">
        <w:rPr>
          <w:rFonts w:ascii="Bookman Old Style" w:eastAsia="Times New Roman" w:hAnsi="Bookman Old Style"/>
          <w:b/>
          <w:bCs/>
          <w:color w:val="FF0000"/>
          <w:sz w:val="24"/>
          <w:szCs w:val="20"/>
          <w:lang w:val="de-DE" w:eastAsia="tr-TR"/>
        </w:rPr>
        <w:t xml:space="preserve"> </w:t>
      </w:r>
      <w:r w:rsidRPr="001F4CD1"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  <w:t>EK-4</w:t>
      </w:r>
    </w:p>
    <w:p w:rsidR="00CC0EE6" w:rsidRDefault="00CC0EE6" w:rsidP="00CC0E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</w:pPr>
      <w:r w:rsidRPr="00475277"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  <w:t>ÖĞRENCİ KULÜPLERİ ÇİZELGESİ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00"/>
      </w:tblGrid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tr-TR"/>
              </w:rPr>
              <w:t>Afet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tr-TR"/>
              </w:rPr>
              <w:t>Hazırlık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Bilim-Fen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Teknoloji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Bilinçli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Tüketici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Bilişim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İnternet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Çevre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Koruma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Çocuk Hakları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Değerler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Demokrasi, İnsan Hakları ve Yurttaşlık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Denizcilik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Enerji Verimliliği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Engellilerle Dayanışma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eTwinning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Felsefe veya Düşünce Eğitimi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Fotoğrafçılık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Geleneksel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Sanatlar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Gezi,Tanıtma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Turizm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Girişimcilik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Görsel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Sanatlar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Halk Oyunları Kulübü</w:t>
            </w:r>
          </w:p>
        </w:tc>
      </w:tr>
      <w:tr w:rsidR="00CC0EE6" w:rsidRPr="001B443D" w:rsidTr="00F130C1">
        <w:trPr>
          <w:trHeight w:val="37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Havacılık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Hayvanları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Sevme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Koruma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Hoş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Sadâ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Musîki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Sağlık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Güvenlik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 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İzcilik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Kızılay ve Kan Bağışı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Kişisel Verileri Koruma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Kooperatifçilik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Kültür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Edebiyat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Kültür ve Tabiat Varlıklarını Koruma ve Okul Müzesi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Kütüphanecilik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Meslek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Tanıtma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Mesleki Tatbikat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MUN (Model Birleşmiş Milletler)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Münazara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Müzik Kulübü 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Örnek ve Öncü Şahsiyetler Tanıtım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Pulculuk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Sağlık, Temizlik ve Beslenme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Satranç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Şehir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Medeniyet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Şiir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Tefekkür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Sosyal Yardımlaşma ve Dayanışma, Çocuk Esirgeme Kulübü 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Medya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Spor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Tiyatro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Trafik Güvenliği ve İlkyardım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Yabancı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Diller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Yayın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İletişim</w:t>
            </w:r>
            <w:proofErr w:type="spellEnd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Yeşilay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Yeşili Koruma Kulübü</w:t>
            </w:r>
          </w:p>
        </w:tc>
      </w:tr>
      <w:tr w:rsidR="00CC0EE6" w:rsidRPr="001B443D" w:rsidTr="00F130C1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CC0E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6" w:rsidRPr="001B443D" w:rsidRDefault="00CC0EE6" w:rsidP="00F1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hAnsi="Times New Roman"/>
                <w:sz w:val="24"/>
                <w:szCs w:val="24"/>
                <w:lang w:eastAsia="tr-TR"/>
              </w:rPr>
              <w:t>Zekâ Oyunları Kulübü</w:t>
            </w:r>
          </w:p>
        </w:tc>
      </w:tr>
    </w:tbl>
    <w:p w:rsidR="00CC0EE6" w:rsidRDefault="00CC0EE6" w:rsidP="00CC0E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855FED" w:rsidRDefault="00CC0EE6" w:rsidP="00CC0EE6">
      <w:pPr>
        <w:shd w:val="clear" w:color="auto" w:fill="FFFFFF"/>
        <w:spacing w:after="0" w:line="240" w:lineRule="atLeast"/>
        <w:jc w:val="center"/>
      </w:pPr>
      <w:r w:rsidRPr="00DD66F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Açıklama:</w:t>
      </w:r>
      <w:r w:rsidRPr="006F4C8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Okullarda bu çizelgede yer alan öğrenci kulüpleri dışında da kulüpler oluşturulabilir. Konuları birbirine yakın olanlar birleştirilerek yeni öğrenci kulüpleri kurulabilir.</w:t>
      </w:r>
      <w:bookmarkStart w:id="0" w:name="_GoBack"/>
      <w:bookmarkEnd w:id="0"/>
    </w:p>
    <w:sectPr w:rsidR="0085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0020"/>
    <w:multiLevelType w:val="hybridMultilevel"/>
    <w:tmpl w:val="DC74F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6A"/>
    <w:rsid w:val="0065236A"/>
    <w:rsid w:val="00855FED"/>
    <w:rsid w:val="00C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E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E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2020-11-01T14:03:00Z</dcterms:created>
  <dcterms:modified xsi:type="dcterms:W3CDTF">2020-11-01T14:03:00Z</dcterms:modified>
</cp:coreProperties>
</file>